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2" w:rsidRDefault="00DD5432" w:rsidP="00DD5432">
      <w:pPr>
        <w:pStyle w:val="NormalWeb"/>
        <w:rPr>
          <w:b/>
        </w:rPr>
      </w:pPr>
      <w:r>
        <w:rPr>
          <w:b/>
        </w:rPr>
        <w:t xml:space="preserve">Guide Specifications for Bike </w:t>
      </w:r>
      <w:proofErr w:type="spellStart"/>
      <w:r>
        <w:rPr>
          <w:b/>
        </w:rPr>
        <w:t>Fixtation</w:t>
      </w:r>
      <w:proofErr w:type="spellEnd"/>
      <w:r>
        <w:rPr>
          <w:b/>
        </w:rPr>
        <w:t xml:space="preserve"> </w:t>
      </w:r>
      <w:r w:rsidR="00FA6CC0">
        <w:rPr>
          <w:b/>
        </w:rPr>
        <w:t>Public Bike Pumps</w:t>
      </w:r>
    </w:p>
    <w:p w:rsidR="00DD5432" w:rsidRDefault="00DD5432" w:rsidP="00DD5432">
      <w:pPr>
        <w:pStyle w:val="NormalWeb"/>
        <w:rPr>
          <w:b/>
        </w:rPr>
      </w:pPr>
      <w:r w:rsidRPr="00DD5432">
        <w:rPr>
          <w:b/>
        </w:rPr>
        <w:t>SECTION 02871</w:t>
      </w:r>
      <w:r>
        <w:rPr>
          <w:b/>
        </w:rPr>
        <w:t xml:space="preserve"> </w:t>
      </w:r>
      <w:r w:rsidRPr="00DD5432">
        <w:rPr>
          <w:b/>
        </w:rPr>
        <w:t>OR MASTERFORMAT (2004) SECTION 129313</w:t>
      </w:r>
      <w:r>
        <w:rPr>
          <w:b/>
        </w:rPr>
        <w:t xml:space="preserve"> </w:t>
      </w:r>
      <w:r w:rsidRPr="00DD5432">
        <w:rPr>
          <w:b/>
        </w:rPr>
        <w:t>-</w:t>
      </w:r>
      <w:r>
        <w:rPr>
          <w:b/>
        </w:rPr>
        <w:t xml:space="preserve"> </w:t>
      </w:r>
      <w:r w:rsidRPr="00DD5432">
        <w:rPr>
          <w:b/>
        </w:rPr>
        <w:t>BICYCLE RACKS</w:t>
      </w:r>
    </w:p>
    <w:p w:rsidR="00237BDC" w:rsidRDefault="00237BDC" w:rsidP="00237BDC">
      <w:r>
        <w:rPr>
          <w:b/>
        </w:rPr>
        <w:t>PART 1 GENERAL</w:t>
      </w:r>
      <w:r>
        <w:t xml:space="preserve"> </w:t>
      </w:r>
    </w:p>
    <w:p w:rsidR="00237BDC" w:rsidRDefault="00237BDC" w:rsidP="00237BDC">
      <w:pPr>
        <w:pStyle w:val="NormalWeb"/>
      </w:pPr>
      <w:r>
        <w:rPr>
          <w:b/>
        </w:rPr>
        <w:t>1.1 Summary</w:t>
      </w:r>
    </w:p>
    <w:p w:rsidR="001B5C21" w:rsidRDefault="00237BDC" w:rsidP="001B5C2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This section includes specifications for </w:t>
      </w:r>
      <w:r w:rsidR="001B5C21">
        <w:t xml:space="preserve">Bike </w:t>
      </w:r>
      <w:proofErr w:type="spellStart"/>
      <w:r w:rsidR="001B5C21">
        <w:t>Fixtation</w:t>
      </w:r>
      <w:proofErr w:type="spellEnd"/>
      <w:r w:rsidR="001B5C21">
        <w:t xml:space="preserve"> </w:t>
      </w:r>
      <w:r w:rsidR="0008375F">
        <w:t>Public Bike Pumps</w:t>
      </w:r>
    </w:p>
    <w:p w:rsidR="00237BDC" w:rsidRDefault="00237BDC" w:rsidP="00237BDC">
      <w:pPr>
        <w:pStyle w:val="NormalWeb"/>
      </w:pPr>
      <w:r>
        <w:rPr>
          <w:b/>
        </w:rPr>
        <w:t xml:space="preserve">1.2 </w:t>
      </w:r>
      <w:r w:rsidR="00065297">
        <w:rPr>
          <w:b/>
        </w:rPr>
        <w:t>Related Sections</w:t>
      </w:r>
    </w:p>
    <w:p w:rsidR="00065297" w:rsidRDefault="00065297" w:rsidP="00065297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</w:pPr>
      <w:r>
        <w:t>Related Requirements:</w:t>
      </w:r>
    </w:p>
    <w:p w:rsidR="008F19CE" w:rsidRDefault="008F19CE" w:rsidP="008F19CE">
      <w:pPr>
        <w:spacing w:before="100" w:beforeAutospacing="1" w:after="100" w:afterAutospacing="1" w:line="240" w:lineRule="auto"/>
        <w:ind w:left="720"/>
        <w:contextualSpacing/>
      </w:pPr>
    </w:p>
    <w:p w:rsidR="00065297" w:rsidRDefault="00065297" w:rsidP="00065297">
      <w:pPr>
        <w:spacing w:before="100" w:beforeAutospacing="1" w:after="100" w:afterAutospacing="1" w:line="240" w:lineRule="auto"/>
        <w:ind w:left="720" w:firstLine="720"/>
        <w:contextualSpacing/>
      </w:pPr>
      <w:r>
        <w:t>1.</w:t>
      </w:r>
      <w:r>
        <w:tab/>
        <w:t>Section 12 93 14 - Bicycle Lockers: Enclosed bicycle storage lockers.</w:t>
      </w:r>
    </w:p>
    <w:p w:rsidR="00065297" w:rsidRDefault="00065297" w:rsidP="00065297">
      <w:pPr>
        <w:spacing w:before="100" w:beforeAutospacing="1" w:after="100" w:afterAutospacing="1" w:line="240" w:lineRule="auto"/>
        <w:ind w:left="720" w:firstLine="720"/>
        <w:contextualSpacing/>
      </w:pPr>
      <w:r>
        <w:t>2.</w:t>
      </w:r>
      <w:r>
        <w:tab/>
        <w:t>Section 32 39 13 – Bollards: Bollards with bicycle storage.</w:t>
      </w:r>
    </w:p>
    <w:p w:rsidR="00065297" w:rsidRDefault="00065297" w:rsidP="00065297">
      <w:pPr>
        <w:pStyle w:val="NormalWeb"/>
        <w:numPr>
          <w:ilvl w:val="1"/>
          <w:numId w:val="25"/>
        </w:numPr>
      </w:pPr>
      <w:r>
        <w:rPr>
          <w:b/>
        </w:rPr>
        <w:t>Related Sections</w:t>
      </w:r>
    </w:p>
    <w:p w:rsidR="00065297" w:rsidRDefault="00065297" w:rsidP="008F19CE">
      <w:pPr>
        <w:pStyle w:val="ListParagraph"/>
        <w:numPr>
          <w:ilvl w:val="0"/>
          <w:numId w:val="26"/>
        </w:numPr>
      </w:pPr>
      <w:r>
        <w:t>American International (ASTM):</w:t>
      </w:r>
    </w:p>
    <w:p w:rsidR="00065297" w:rsidRDefault="00065297" w:rsidP="00065297">
      <w:pPr>
        <w:spacing w:before="100" w:beforeAutospacing="1" w:after="100" w:afterAutospacing="1" w:line="240" w:lineRule="auto"/>
        <w:ind w:left="2160" w:hanging="720"/>
        <w:contextualSpacing/>
      </w:pPr>
      <w:r>
        <w:t xml:space="preserve">1. </w:t>
      </w:r>
      <w:r>
        <w:tab/>
        <w:t>ASTM A 53 - Standard Specification for Pipe, Steel, Black and Hot-Dipped, Zinc-Coated, Welded and Seamless.</w:t>
      </w:r>
    </w:p>
    <w:p w:rsidR="00065297" w:rsidRDefault="00065297" w:rsidP="00065297">
      <w:pPr>
        <w:spacing w:before="100" w:beforeAutospacing="1" w:after="100" w:afterAutospacing="1" w:line="240" w:lineRule="auto"/>
        <w:ind w:left="2160" w:hanging="720"/>
        <w:contextualSpacing/>
      </w:pPr>
      <w:r>
        <w:t xml:space="preserve">2. </w:t>
      </w:r>
      <w:r>
        <w:tab/>
        <w:t>ASTM A 123 - Standard Specification for Zinc (Hot-Dip Galvanized) Coatings on Iron and Steel Products.</w:t>
      </w:r>
    </w:p>
    <w:p w:rsidR="00065297" w:rsidRDefault="00065297" w:rsidP="00065297">
      <w:pPr>
        <w:spacing w:before="100" w:beforeAutospacing="1" w:after="100" w:afterAutospacing="1" w:line="240" w:lineRule="auto"/>
        <w:ind w:left="2160" w:hanging="720"/>
        <w:contextualSpacing/>
      </w:pPr>
      <w:r>
        <w:t xml:space="preserve">3. </w:t>
      </w:r>
      <w:r>
        <w:tab/>
        <w:t>ASTM A 312 - Standard Specification for Seamless, Welded, and Heavily Cold Worked Austenitic Stainless Steel Pipes.</w:t>
      </w:r>
    </w:p>
    <w:p w:rsidR="00065297" w:rsidRDefault="00065297" w:rsidP="00065297">
      <w:pPr>
        <w:spacing w:before="100" w:beforeAutospacing="1" w:after="100" w:afterAutospacing="1" w:line="240" w:lineRule="auto"/>
        <w:ind w:left="720" w:firstLine="720"/>
        <w:contextualSpacing/>
      </w:pPr>
      <w:r>
        <w:t xml:space="preserve">4. </w:t>
      </w:r>
      <w:r>
        <w:tab/>
        <w:t>ASTM A 314 - Standard Specification for Stainless Steel Billets and Bars for Forging.</w:t>
      </w:r>
    </w:p>
    <w:p w:rsidR="00237BDC" w:rsidRDefault="00237BDC" w:rsidP="00237BDC">
      <w:pPr>
        <w:pStyle w:val="NormalWeb"/>
      </w:pPr>
      <w:r>
        <w:rPr>
          <w:b/>
        </w:rPr>
        <w:t>1.</w:t>
      </w:r>
      <w:r w:rsidR="008F19CE">
        <w:rPr>
          <w:b/>
        </w:rPr>
        <w:t>4</w:t>
      </w:r>
      <w:r>
        <w:rPr>
          <w:b/>
        </w:rPr>
        <w:t xml:space="preserve"> Submittals</w:t>
      </w:r>
    </w:p>
    <w:p w:rsidR="003F6C52" w:rsidRDefault="003F6C52" w:rsidP="00237BD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 w:rsidRPr="003F6C52">
        <w:t>Product Data: Manufacturer's data sheets on each product to be used, including full range of standard color selections.</w:t>
      </w:r>
    </w:p>
    <w:p w:rsidR="003F6C52" w:rsidRDefault="003F6C52" w:rsidP="003F6C5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Maintenance Data: Manufacturer’s installation and maintenance guide.</w:t>
      </w:r>
    </w:p>
    <w:p w:rsidR="00717AA2" w:rsidRDefault="00237BDC" w:rsidP="00717A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Samples for Verification: Submit finish samples for review and verification. </w:t>
      </w:r>
    </w:p>
    <w:p w:rsidR="00237BDC" w:rsidRDefault="00237BDC" w:rsidP="00717A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Include recommended methods for repairing damage to the finish. </w:t>
      </w:r>
    </w:p>
    <w:p w:rsidR="008F19CE" w:rsidRDefault="008F19CE" w:rsidP="008F19CE">
      <w:pPr>
        <w:pStyle w:val="NormalWeb"/>
      </w:pPr>
      <w:r>
        <w:rPr>
          <w:b/>
        </w:rPr>
        <w:t>1.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Quality Assurance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t>Manufacturer Qualifications: A firm experience</w:t>
      </w:r>
      <w:r>
        <w:t xml:space="preserve">d in manufacturing bicycle repair </w:t>
      </w:r>
      <w:r w:rsidR="00671D51">
        <w:t>equipment</w:t>
      </w:r>
      <w:r w:rsidRPr="008F19CE">
        <w:t xml:space="preserve"> similar to those required for this project and with a record of successful in-service performance. </w:t>
      </w:r>
      <w:r w:rsidR="00BE5D0F">
        <w:t xml:space="preserve"> 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t>Installer Qualifications: An experienced installer who has completed installation of bicycle r</w:t>
      </w:r>
      <w:r>
        <w:t xml:space="preserve">epair </w:t>
      </w:r>
      <w:r w:rsidR="00671D51">
        <w:t>equipment</w:t>
      </w:r>
      <w:r w:rsidRPr="008F19CE">
        <w:t xml:space="preserve"> similar in material, design, and extent to that indicated for this project and whose work has resulted in construction with a record of successful in-service performance. 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t xml:space="preserve">Source Limitations: Obtain each color, finish, shape and type of bicycle </w:t>
      </w:r>
      <w:r w:rsidR="00201BF9">
        <w:t xml:space="preserve">repair </w:t>
      </w:r>
      <w:r w:rsidR="00671D51">
        <w:t>equipment</w:t>
      </w:r>
      <w:r w:rsidRPr="008F19CE">
        <w:t xml:space="preserve"> from a single source with resources to provide components of consistent quality in appearance and physical properties. </w:t>
      </w:r>
    </w:p>
    <w:p w:rsidR="008F19CE" w:rsidRPr="008F19CE" w:rsidRDefault="008F19CE" w:rsidP="008F19CE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8F19CE">
        <w:lastRenderedPageBreak/>
        <w:t xml:space="preserve">Product Options: Drawings indicate size, shape and dimensional requirements of bicycle </w:t>
      </w:r>
      <w:r w:rsidR="00201BF9">
        <w:t>repair station</w:t>
      </w:r>
      <w:r w:rsidRPr="008F19CE">
        <w:t xml:space="preserve">s and are based on the specific system indicated. </w:t>
      </w:r>
    </w:p>
    <w:p w:rsidR="00237BDC" w:rsidRDefault="00201BF9" w:rsidP="00237BDC">
      <w:pPr>
        <w:pStyle w:val="NormalWeb"/>
      </w:pPr>
      <w:r>
        <w:rPr>
          <w:b/>
        </w:rPr>
        <w:t>1.6 Delivery</w:t>
      </w:r>
      <w:r w:rsidR="00237BDC">
        <w:rPr>
          <w:b/>
        </w:rPr>
        <w:t>, Storage and Handling</w:t>
      </w:r>
    </w:p>
    <w:p w:rsidR="00783613" w:rsidRDefault="00783613" w:rsidP="007836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Deliver all materials in their original sealed containers bearing manufacturer's name and identification of product.</w:t>
      </w:r>
    </w:p>
    <w:p w:rsidR="00783613" w:rsidRDefault="00783613" w:rsidP="007836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Do not store products in location with conditions outside manufacturer's absolute limits.</w:t>
      </w:r>
    </w:p>
    <w:p w:rsidR="00783613" w:rsidRDefault="00783613" w:rsidP="0078361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Materials delivered to the site shall be examined for concealed damage or defects in shipping. Defects shall be noted and reported to the Owner's Representative in writing.</w:t>
      </w:r>
    </w:p>
    <w:p w:rsidR="008F19CE" w:rsidRPr="008F19CE" w:rsidRDefault="008F19CE" w:rsidP="008F19CE">
      <w:pPr>
        <w:spacing w:before="100" w:beforeAutospacing="1" w:after="100" w:afterAutospacing="1" w:line="240" w:lineRule="auto"/>
        <w:rPr>
          <w:b/>
          <w:sz w:val="24"/>
        </w:rPr>
      </w:pPr>
      <w:r w:rsidRPr="008F19CE">
        <w:rPr>
          <w:b/>
          <w:sz w:val="24"/>
        </w:rPr>
        <w:t xml:space="preserve">1.7 </w:t>
      </w:r>
      <w:r w:rsidRPr="008F19CE">
        <w:rPr>
          <w:b/>
          <w:sz w:val="24"/>
        </w:rPr>
        <w:tab/>
        <w:t>P</w:t>
      </w:r>
      <w:r w:rsidRPr="008F19CE">
        <w:rPr>
          <w:b/>
          <w:sz w:val="24"/>
        </w:rPr>
        <w:t>roject Conditions</w:t>
      </w:r>
    </w:p>
    <w:p w:rsidR="008F19CE" w:rsidRDefault="008F19CE" w:rsidP="008F19CE">
      <w:pPr>
        <w:spacing w:before="100" w:beforeAutospacing="1" w:after="100" w:afterAutospacing="1" w:line="240" w:lineRule="auto"/>
        <w:ind w:left="720" w:hanging="360"/>
      </w:pPr>
      <w:r>
        <w:t xml:space="preserve">A. </w:t>
      </w:r>
      <w:r>
        <w:tab/>
        <w:t>Maintain environmental conditions (temperature, humidity, and ventilation) within limits recommended by manufacturer for optimum results. Do not install products under environmental conditions outside manufacturer's absolute limits.</w:t>
      </w:r>
    </w:p>
    <w:p w:rsidR="00237BDC" w:rsidRDefault="00237BDC" w:rsidP="008F19CE">
      <w:pPr>
        <w:pStyle w:val="NormalWeb"/>
        <w:numPr>
          <w:ilvl w:val="1"/>
          <w:numId w:val="9"/>
        </w:numPr>
        <w:rPr>
          <w:b/>
        </w:rPr>
      </w:pPr>
      <w:r>
        <w:rPr>
          <w:b/>
        </w:rPr>
        <w:t xml:space="preserve">  Warranty</w:t>
      </w:r>
    </w:p>
    <w:p w:rsidR="00237BDC" w:rsidRDefault="0099173B" w:rsidP="00237BDC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20"/>
      </w:pPr>
      <w:r>
        <w:t xml:space="preserve">High Security Outdoor Public </w:t>
      </w:r>
      <w:r w:rsidR="004A34C1">
        <w:t xml:space="preserve">Bike </w:t>
      </w:r>
      <w:r>
        <w:t>pumps, Electric Public Bike Pump, and Air Control panel</w:t>
      </w:r>
      <w:r w:rsidR="00237BDC">
        <w:t xml:space="preserve"> carry a </w:t>
      </w:r>
      <w:r w:rsidR="00434592">
        <w:t>two</w:t>
      </w:r>
      <w:r w:rsidR="00237BDC">
        <w:t xml:space="preserve"> year manufacturer’s limited warranty against defects in materials and workmanship.  The </w:t>
      </w:r>
      <w:r w:rsidR="00434592">
        <w:t>two</w:t>
      </w:r>
      <w:r w:rsidR="00237BDC">
        <w:t xml:space="preserve"> year warranty period begins the date the product is shipped from the manufacturer.</w:t>
      </w:r>
    </w:p>
    <w:p w:rsidR="0099173B" w:rsidRDefault="0099173B" w:rsidP="00237BDC">
      <w:pPr>
        <w:numPr>
          <w:ilvl w:val="1"/>
          <w:numId w:val="7"/>
        </w:numPr>
        <w:tabs>
          <w:tab w:val="num" w:pos="720"/>
        </w:tabs>
        <w:spacing w:before="100" w:beforeAutospacing="1" w:after="100" w:afterAutospacing="1" w:line="240" w:lineRule="auto"/>
        <w:ind w:left="720"/>
      </w:pPr>
      <w:r>
        <w:t xml:space="preserve">High Security </w:t>
      </w:r>
      <w:r>
        <w:t>Ind</w:t>
      </w:r>
      <w:r>
        <w:t xml:space="preserve">oor Public Bike pumps carry a </w:t>
      </w:r>
      <w:r>
        <w:t>one</w:t>
      </w:r>
      <w:r>
        <w:t xml:space="preserve"> year manufacturer’s limited warranty against defects in materials and workmanship.  The </w:t>
      </w:r>
      <w:r>
        <w:t>one</w:t>
      </w:r>
      <w:r>
        <w:t xml:space="preserve"> year warranty period begins the date the product is shipped from the manufacturer</w:t>
      </w:r>
    </w:p>
    <w:p w:rsidR="00237BDC" w:rsidRDefault="00237BDC" w:rsidP="00237BDC">
      <w:pPr>
        <w:pStyle w:val="NormalWeb"/>
      </w:pPr>
      <w:r>
        <w:rPr>
          <w:b/>
        </w:rPr>
        <w:t>PART 2 PRODUCTS </w:t>
      </w:r>
    </w:p>
    <w:p w:rsidR="00237BDC" w:rsidRDefault="00237BDC" w:rsidP="00237BDC">
      <w:pPr>
        <w:pStyle w:val="NormalWeb"/>
      </w:pPr>
      <w:r>
        <w:rPr>
          <w:b/>
        </w:rPr>
        <w:t>2.1 Acceptable Manufacturers</w:t>
      </w:r>
    </w:p>
    <w:p w:rsidR="00BE5D0F" w:rsidRPr="00BE5D0F" w:rsidRDefault="00237BDC" w:rsidP="00BE5D0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Provide </w:t>
      </w:r>
      <w:r w:rsidR="00717AA2">
        <w:t>bicycle repair equipment</w:t>
      </w:r>
      <w:r>
        <w:t xml:space="preserve"> manufactured by </w:t>
      </w:r>
      <w:r w:rsidR="00717AA2">
        <w:t>Bike Fixtation., 2647 37</w:t>
      </w:r>
      <w:r w:rsidR="00717AA2" w:rsidRPr="00717AA2">
        <w:rPr>
          <w:vertAlign w:val="superscript"/>
        </w:rPr>
        <w:t>th</w:t>
      </w:r>
      <w:r w:rsidR="00717AA2">
        <w:t xml:space="preserve"> </w:t>
      </w:r>
      <w:r>
        <w:t>Avenue S, Minneapolis, MN  554</w:t>
      </w:r>
      <w:r w:rsidR="00717AA2">
        <w:t>06</w:t>
      </w:r>
      <w:r>
        <w:t>, 1-</w:t>
      </w:r>
      <w:r w:rsidR="00717AA2">
        <w:t>612-568-3494</w:t>
      </w:r>
      <w:r>
        <w:t xml:space="preserve">.   </w:t>
      </w:r>
      <w:r w:rsidR="00717AA2">
        <w:t>Website:  www.bikefixtation</w:t>
      </w:r>
      <w:r>
        <w:t>.com</w:t>
      </w:r>
      <w:r w:rsidR="00BE5D0F" w:rsidRPr="00BE5D0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BE5D0F" w:rsidRPr="00BE5D0F" w:rsidRDefault="00BE5D0F" w:rsidP="00BE5D0F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BE5D0F">
        <w:t>Substitutions: Not permitted.</w:t>
      </w:r>
    </w:p>
    <w:p w:rsidR="00237BDC" w:rsidRDefault="00BE5D0F" w:rsidP="00BE5D0F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BE5D0F">
        <w:t>Requests for substitutions will be considered in accordance with provisions of Section 01 60 00 - Product Requirements.</w:t>
      </w:r>
    </w:p>
    <w:p w:rsidR="00237BDC" w:rsidRDefault="00237BDC" w:rsidP="00237BDC">
      <w:pPr>
        <w:pStyle w:val="NormalWeb"/>
        <w:rPr>
          <w:b/>
        </w:rPr>
      </w:pPr>
      <w:r>
        <w:rPr>
          <w:b/>
        </w:rPr>
        <w:t>2.2 Materials</w:t>
      </w:r>
    </w:p>
    <w:p w:rsidR="008273C5" w:rsidRDefault="00FA6CC0" w:rsidP="008273C5">
      <w:pPr>
        <w:pStyle w:val="NormalWeb"/>
        <w:numPr>
          <w:ilvl w:val="0"/>
          <w:numId w:val="31"/>
        </w:numPr>
      </w:pPr>
      <w:r>
        <w:rPr>
          <w:b/>
        </w:rPr>
        <w:t>High Security Outdoor Public Bike Pump</w:t>
      </w:r>
    </w:p>
    <w:p w:rsidR="008273C5" w:rsidRDefault="008273C5" w:rsidP="008273C5">
      <w:pPr>
        <w:pStyle w:val="NormalWeb"/>
        <w:numPr>
          <w:ilvl w:val="0"/>
          <w:numId w:val="32"/>
        </w:numPr>
      </w:pPr>
      <w:r>
        <w:t xml:space="preserve">Main Body .25” </w:t>
      </w:r>
      <w:r w:rsidR="00FA6CC0">
        <w:t>and .125” 304 stainless</w:t>
      </w:r>
      <w:r>
        <w:t xml:space="preserve"> steel</w:t>
      </w:r>
    </w:p>
    <w:p w:rsidR="00FA6CC0" w:rsidRDefault="00FA6CC0" w:rsidP="008273C5">
      <w:pPr>
        <w:pStyle w:val="NormalWeb"/>
        <w:numPr>
          <w:ilvl w:val="0"/>
          <w:numId w:val="32"/>
        </w:numPr>
      </w:pPr>
      <w:r>
        <w:t>Pump shaft:  ¾” 304 stainless steel</w:t>
      </w:r>
    </w:p>
    <w:p w:rsidR="008273C5" w:rsidRDefault="00FA6CC0" w:rsidP="008273C5">
      <w:pPr>
        <w:pStyle w:val="NormalWeb"/>
        <w:numPr>
          <w:ilvl w:val="0"/>
          <w:numId w:val="32"/>
        </w:numPr>
      </w:pPr>
      <w:r>
        <w:t>Pressure gauge cover</w:t>
      </w:r>
      <w:r w:rsidR="008273C5">
        <w:t xml:space="preserve">: </w:t>
      </w:r>
      <w:r>
        <w:t>¼” polycarbonate</w:t>
      </w:r>
      <w:r w:rsidR="008273C5">
        <w:t>.</w:t>
      </w:r>
    </w:p>
    <w:p w:rsidR="00FA6CC0" w:rsidRDefault="00FA6CC0" w:rsidP="008273C5">
      <w:pPr>
        <w:pStyle w:val="NormalWeb"/>
        <w:numPr>
          <w:ilvl w:val="0"/>
          <w:numId w:val="32"/>
        </w:numPr>
      </w:pPr>
      <w:r>
        <w:t xml:space="preserve">Internal pump design: Bike </w:t>
      </w:r>
      <w:proofErr w:type="spellStart"/>
      <w:r>
        <w:t>Fixtation</w:t>
      </w:r>
      <w:proofErr w:type="spellEnd"/>
    </w:p>
    <w:p w:rsidR="008273C5" w:rsidRDefault="008273C5" w:rsidP="008273C5">
      <w:pPr>
        <w:pStyle w:val="NormalWeb"/>
        <w:numPr>
          <w:ilvl w:val="0"/>
          <w:numId w:val="32"/>
        </w:numPr>
      </w:pPr>
      <w:r>
        <w:t>Integrated air hose: High pressure rubber exterior hose with triple braided steel wire core</w:t>
      </w:r>
    </w:p>
    <w:p w:rsidR="00FA6CC0" w:rsidRDefault="00FA6CC0" w:rsidP="00FA6CC0">
      <w:pPr>
        <w:pStyle w:val="NormalWeb"/>
        <w:numPr>
          <w:ilvl w:val="0"/>
          <w:numId w:val="32"/>
        </w:numPr>
      </w:pPr>
      <w:r>
        <w:t>Optional</w:t>
      </w:r>
      <w:r w:rsidR="00EB5904">
        <w:t xml:space="preserve"> </w:t>
      </w:r>
      <w:r w:rsidR="008273C5">
        <w:t>Tools</w:t>
      </w:r>
      <w:r w:rsidRPr="00FA6CC0">
        <w:t xml:space="preserve"> </w:t>
      </w:r>
      <w:r>
        <w:t xml:space="preserve"> </w:t>
      </w:r>
      <w:r>
        <w:t>tether</w:t>
      </w:r>
      <w:r>
        <w:t>ed by</w:t>
      </w:r>
      <w:r>
        <w:t xml:space="preserve"> 3/16” stainless steel cable</w:t>
      </w:r>
    </w:p>
    <w:p w:rsidR="008273C5" w:rsidRDefault="008273C5" w:rsidP="008273C5">
      <w:pPr>
        <w:pStyle w:val="NormalWeb"/>
        <w:numPr>
          <w:ilvl w:val="1"/>
          <w:numId w:val="32"/>
        </w:numPr>
      </w:pPr>
      <w:r>
        <w:t>Steel core tire lever (</w:t>
      </w:r>
      <w:proofErr w:type="spellStart"/>
      <w:r>
        <w:t>qty</w:t>
      </w:r>
      <w:proofErr w:type="spellEnd"/>
      <w:r>
        <w:t xml:space="preserve"> 2.)</w:t>
      </w:r>
    </w:p>
    <w:p w:rsidR="008273C5" w:rsidRDefault="00FA6CC0" w:rsidP="008273C5">
      <w:pPr>
        <w:pStyle w:val="NormalWeb"/>
        <w:numPr>
          <w:ilvl w:val="1"/>
          <w:numId w:val="32"/>
        </w:numPr>
      </w:pPr>
      <w:r>
        <w:t>15mm box</w:t>
      </w:r>
      <w:r w:rsidR="008273C5">
        <w:t xml:space="preserve"> wrench</w:t>
      </w:r>
    </w:p>
    <w:p w:rsidR="00FA6CC0" w:rsidRDefault="00FA6CC0" w:rsidP="00FA6CC0">
      <w:pPr>
        <w:pStyle w:val="NormalWeb"/>
        <w:numPr>
          <w:ilvl w:val="0"/>
          <w:numId w:val="31"/>
        </w:numPr>
      </w:pPr>
      <w:r>
        <w:rPr>
          <w:b/>
        </w:rPr>
        <w:t xml:space="preserve">High Security </w:t>
      </w:r>
      <w:r>
        <w:rPr>
          <w:b/>
        </w:rPr>
        <w:t>In</w:t>
      </w:r>
      <w:r>
        <w:rPr>
          <w:b/>
        </w:rPr>
        <w:t>door Public Bike Pump</w:t>
      </w:r>
    </w:p>
    <w:p w:rsidR="00FA6CC0" w:rsidRDefault="00FA6CC0" w:rsidP="00FA6CC0">
      <w:pPr>
        <w:pStyle w:val="NormalWeb"/>
        <w:numPr>
          <w:ilvl w:val="0"/>
          <w:numId w:val="33"/>
        </w:numPr>
      </w:pPr>
      <w:r>
        <w:t xml:space="preserve">Main Body .25” and </w:t>
      </w:r>
      <w:r>
        <w:t>7 gauge</w:t>
      </w:r>
      <w:r>
        <w:t xml:space="preserve"> steel</w:t>
      </w:r>
    </w:p>
    <w:p w:rsidR="00FA6CC0" w:rsidRDefault="00FA6CC0" w:rsidP="00FA6CC0">
      <w:pPr>
        <w:pStyle w:val="NormalWeb"/>
        <w:numPr>
          <w:ilvl w:val="0"/>
          <w:numId w:val="33"/>
        </w:numPr>
      </w:pPr>
      <w:r>
        <w:lastRenderedPageBreak/>
        <w:t>Pump shaft:  ¾” 304 stainless steel</w:t>
      </w:r>
    </w:p>
    <w:p w:rsidR="00FA6CC0" w:rsidRDefault="00FA6CC0" w:rsidP="00FA6CC0">
      <w:pPr>
        <w:pStyle w:val="NormalWeb"/>
        <w:numPr>
          <w:ilvl w:val="0"/>
          <w:numId w:val="33"/>
        </w:numPr>
      </w:pPr>
      <w:r>
        <w:t>Pressure gauge cover: ¼” polycarbonate.</w:t>
      </w:r>
    </w:p>
    <w:p w:rsidR="00FA6CC0" w:rsidRDefault="00FA6CC0" w:rsidP="00FA6CC0">
      <w:pPr>
        <w:pStyle w:val="NormalWeb"/>
        <w:numPr>
          <w:ilvl w:val="0"/>
          <w:numId w:val="33"/>
        </w:numPr>
      </w:pPr>
      <w:r>
        <w:t xml:space="preserve">Internal pump design: Bike </w:t>
      </w:r>
      <w:proofErr w:type="spellStart"/>
      <w:r>
        <w:t>Fixtation</w:t>
      </w:r>
      <w:proofErr w:type="spellEnd"/>
    </w:p>
    <w:p w:rsidR="00FA6CC0" w:rsidRDefault="00FA6CC0" w:rsidP="00FA6CC0">
      <w:pPr>
        <w:pStyle w:val="NormalWeb"/>
        <w:numPr>
          <w:ilvl w:val="0"/>
          <w:numId w:val="33"/>
        </w:numPr>
      </w:pPr>
      <w:r>
        <w:t>Integrated air hose: High pressure rubber exterior hose with triple braided steel wire core</w:t>
      </w:r>
    </w:p>
    <w:p w:rsidR="00FA6CC0" w:rsidRDefault="00FA6CC0" w:rsidP="00FA6CC0">
      <w:pPr>
        <w:pStyle w:val="NormalWeb"/>
        <w:numPr>
          <w:ilvl w:val="0"/>
          <w:numId w:val="33"/>
        </w:numPr>
      </w:pPr>
      <w:r>
        <w:t>Optional Tools  tethered by 3/16” stainless steel cable</w:t>
      </w:r>
    </w:p>
    <w:p w:rsidR="00FA6CC0" w:rsidRDefault="00FA6CC0" w:rsidP="00FA6CC0">
      <w:pPr>
        <w:pStyle w:val="NormalWeb"/>
        <w:numPr>
          <w:ilvl w:val="1"/>
          <w:numId w:val="33"/>
        </w:numPr>
      </w:pPr>
      <w:r>
        <w:t>Steel core tire lever (</w:t>
      </w:r>
      <w:proofErr w:type="spellStart"/>
      <w:r>
        <w:t>qty</w:t>
      </w:r>
      <w:proofErr w:type="spellEnd"/>
      <w:r>
        <w:t xml:space="preserve"> 2.)</w:t>
      </w:r>
    </w:p>
    <w:p w:rsidR="00FA6CC0" w:rsidRDefault="00FA6CC0" w:rsidP="00FA6CC0">
      <w:pPr>
        <w:pStyle w:val="NormalWeb"/>
        <w:numPr>
          <w:ilvl w:val="1"/>
          <w:numId w:val="33"/>
        </w:numPr>
      </w:pPr>
      <w:r>
        <w:t>15mm box wrench</w:t>
      </w:r>
    </w:p>
    <w:p w:rsidR="00462FA1" w:rsidRDefault="00FA6CC0" w:rsidP="00462FA1">
      <w:pPr>
        <w:pStyle w:val="NormalWeb"/>
        <w:numPr>
          <w:ilvl w:val="0"/>
          <w:numId w:val="31"/>
        </w:numPr>
      </w:pPr>
      <w:r>
        <w:rPr>
          <w:b/>
        </w:rPr>
        <w:t>Electric Bike Pump</w:t>
      </w:r>
    </w:p>
    <w:p w:rsidR="00462FA1" w:rsidRDefault="00462FA1" w:rsidP="00462FA1">
      <w:pPr>
        <w:pStyle w:val="NormalWeb"/>
        <w:numPr>
          <w:ilvl w:val="0"/>
          <w:numId w:val="34"/>
        </w:numPr>
      </w:pPr>
      <w:r>
        <w:t xml:space="preserve">Main Body:  </w:t>
      </w:r>
      <w:r w:rsidR="00FA6CC0">
        <w:t>16</w:t>
      </w:r>
      <w:r>
        <w:t xml:space="preserve"> gauge </w:t>
      </w:r>
      <w:r>
        <w:t xml:space="preserve">steel </w:t>
      </w:r>
    </w:p>
    <w:p w:rsidR="00FA6CC0" w:rsidRDefault="00FA6CC0" w:rsidP="00FA6CC0">
      <w:pPr>
        <w:pStyle w:val="NormalWeb"/>
        <w:numPr>
          <w:ilvl w:val="0"/>
          <w:numId w:val="34"/>
        </w:numPr>
      </w:pPr>
      <w:r>
        <w:t>Pressure gauge cover: ¼” polycarbonate.</w:t>
      </w:r>
    </w:p>
    <w:p w:rsidR="00FA6CC0" w:rsidRDefault="00FA6CC0" w:rsidP="00FA6CC0">
      <w:pPr>
        <w:pStyle w:val="NormalWeb"/>
        <w:numPr>
          <w:ilvl w:val="0"/>
          <w:numId w:val="34"/>
        </w:numPr>
      </w:pPr>
      <w:r>
        <w:t xml:space="preserve">Internal pump design: Bike </w:t>
      </w:r>
      <w:proofErr w:type="spellStart"/>
      <w:r>
        <w:t>Fixtation</w:t>
      </w:r>
      <w:proofErr w:type="spellEnd"/>
    </w:p>
    <w:p w:rsidR="00FA6CC0" w:rsidRDefault="00FA6CC0" w:rsidP="00FA6CC0">
      <w:pPr>
        <w:pStyle w:val="NormalWeb"/>
        <w:numPr>
          <w:ilvl w:val="0"/>
          <w:numId w:val="34"/>
        </w:numPr>
      </w:pPr>
      <w:r>
        <w:t>Integrated air hose: High pressure rubber exterior hose with triple braided steel wire core</w:t>
      </w:r>
    </w:p>
    <w:p w:rsidR="00462FA1" w:rsidRDefault="00FA6CC0" w:rsidP="00462FA1">
      <w:pPr>
        <w:pStyle w:val="NormalWeb"/>
        <w:numPr>
          <w:ilvl w:val="0"/>
          <w:numId w:val="31"/>
        </w:numPr>
      </w:pPr>
      <w:r>
        <w:rPr>
          <w:b/>
        </w:rPr>
        <w:t>Air Control Panel</w:t>
      </w:r>
    </w:p>
    <w:p w:rsidR="00FA6CC0" w:rsidRDefault="00FA6CC0" w:rsidP="00FA6CC0">
      <w:pPr>
        <w:pStyle w:val="NormalWeb"/>
        <w:numPr>
          <w:ilvl w:val="0"/>
          <w:numId w:val="41"/>
        </w:numPr>
      </w:pPr>
      <w:r>
        <w:t xml:space="preserve">Main Body:  16 gauge steel </w:t>
      </w:r>
    </w:p>
    <w:p w:rsidR="00FA6CC0" w:rsidRDefault="00FA6CC0" w:rsidP="00FA6CC0">
      <w:pPr>
        <w:pStyle w:val="NormalWeb"/>
        <w:numPr>
          <w:ilvl w:val="0"/>
          <w:numId w:val="41"/>
        </w:numPr>
      </w:pPr>
      <w:r>
        <w:t>Pressure gauge cover: ¼” polycarbonate.</w:t>
      </w:r>
    </w:p>
    <w:p w:rsidR="00FA6CC0" w:rsidRDefault="00FA6CC0" w:rsidP="00FA6CC0">
      <w:pPr>
        <w:pStyle w:val="NormalWeb"/>
        <w:numPr>
          <w:ilvl w:val="0"/>
          <w:numId w:val="41"/>
        </w:numPr>
      </w:pPr>
      <w:r>
        <w:t>Integrated air hose: High pressure rubber exterior hose with triple braided steel wire core</w:t>
      </w:r>
    </w:p>
    <w:p w:rsidR="00237BDC" w:rsidRDefault="00237BDC" w:rsidP="00434592">
      <w:pPr>
        <w:pStyle w:val="NormalWeb"/>
        <w:numPr>
          <w:ilvl w:val="1"/>
          <w:numId w:val="21"/>
        </w:numPr>
      </w:pPr>
      <w:r>
        <w:rPr>
          <w:b/>
        </w:rPr>
        <w:t>Finishes</w:t>
      </w:r>
    </w:p>
    <w:p w:rsidR="00434592" w:rsidRDefault="00237BDC" w:rsidP="00BE5D0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A hot-dipped galvanized finish</w:t>
      </w:r>
      <w:r w:rsidR="00434592">
        <w:t xml:space="preserve">: </w:t>
      </w:r>
      <w:r>
        <w:t xml:space="preserve"> performed after fabrication is standard.</w:t>
      </w:r>
    </w:p>
    <w:p w:rsidR="00237BDC" w:rsidRDefault="00434592" w:rsidP="00BE5D0F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Powdercoat</w:t>
      </w:r>
      <w:proofErr w:type="spellEnd"/>
      <w:r>
        <w:t xml:space="preserve"> finish:  </w:t>
      </w:r>
      <w:r w:rsidR="00237BDC">
        <w:t xml:space="preserve">TGIC </w:t>
      </w:r>
      <w:r>
        <w:t xml:space="preserve">UV resistant </w:t>
      </w:r>
      <w:proofErr w:type="spellStart"/>
      <w:r>
        <w:t>Powdercoat</w:t>
      </w:r>
      <w:proofErr w:type="spellEnd"/>
      <w:r w:rsidR="00462FA1">
        <w:t xml:space="preserve">.  </w:t>
      </w:r>
      <w:r w:rsidR="00237BDC">
        <w:t>For powder coated/ painted r</w:t>
      </w:r>
      <w:r w:rsidR="00462FA1">
        <w:t>epair stations</w:t>
      </w:r>
      <w:r w:rsidR="00237BDC">
        <w:t>, the following specifications are required: Part is prepared for painting with hard sandblasting. An epoxy primer is electrostatically applied.  A final TGIC, UV resistant polyester powder coat is applied.  Final coating thickness shall be no less than 6 mils.</w:t>
      </w:r>
    </w:p>
    <w:p w:rsidR="00237BDC" w:rsidRPr="006F2AE6" w:rsidRDefault="00237BDC" w:rsidP="00237BDC">
      <w:pPr>
        <w:rPr>
          <w:b/>
          <w:bCs/>
          <w:sz w:val="24"/>
        </w:rPr>
      </w:pPr>
      <w:r w:rsidRPr="006F2AE6">
        <w:rPr>
          <w:b/>
          <w:sz w:val="24"/>
        </w:rPr>
        <w:t xml:space="preserve">2.4 </w:t>
      </w:r>
      <w:r w:rsidR="00AA5E1C" w:rsidRPr="006F2AE6">
        <w:rPr>
          <w:b/>
          <w:bCs/>
          <w:sz w:val="24"/>
        </w:rPr>
        <w:t>Setbacks and Space Use</w:t>
      </w:r>
    </w:p>
    <w:p w:rsidR="00AA5E1C" w:rsidRDefault="00AA5E1C" w:rsidP="00AA5E1C">
      <w:pPr>
        <w:pStyle w:val="ListParagraph"/>
        <w:numPr>
          <w:ilvl w:val="0"/>
          <w:numId w:val="37"/>
        </w:numPr>
      </w:pPr>
      <w:r>
        <w:t>Follow setbacks and space use in</w:t>
      </w:r>
      <w:r w:rsidRPr="00AA5E1C">
        <w:t xml:space="preserve"> accordance with manufacturer's </w:t>
      </w:r>
      <w:r>
        <w:t>site layout document</w:t>
      </w:r>
      <w:r w:rsidRPr="00AA5E1C">
        <w:t>.</w:t>
      </w:r>
    </w:p>
    <w:p w:rsidR="00237BDC" w:rsidRDefault="00237BDC" w:rsidP="00237BDC">
      <w:pPr>
        <w:pStyle w:val="NormalWeb"/>
      </w:pPr>
      <w:r>
        <w:rPr>
          <w:b/>
        </w:rPr>
        <w:t xml:space="preserve">PART </w:t>
      </w:r>
      <w:r w:rsidR="00201BF9">
        <w:rPr>
          <w:b/>
        </w:rPr>
        <w:t>3 EXECUTION</w:t>
      </w:r>
    </w:p>
    <w:p w:rsidR="00AA5E1C" w:rsidRDefault="00AA5E1C" w:rsidP="00AA5E1C">
      <w:pPr>
        <w:pStyle w:val="NormalWeb"/>
        <w:rPr>
          <w:b/>
          <w:bCs/>
        </w:rPr>
      </w:pPr>
      <w:r w:rsidRPr="00AA5E1C">
        <w:rPr>
          <w:b/>
          <w:bCs/>
        </w:rPr>
        <w:t xml:space="preserve">3.1 </w:t>
      </w:r>
      <w:r w:rsidRPr="00AA5E1C">
        <w:rPr>
          <w:b/>
          <w:bCs/>
        </w:rPr>
        <w:tab/>
        <w:t>E</w:t>
      </w:r>
      <w:r w:rsidR="003851A5">
        <w:rPr>
          <w:b/>
          <w:bCs/>
        </w:rPr>
        <w:t>xamination</w:t>
      </w:r>
    </w:p>
    <w:p w:rsidR="00AA5E1C" w:rsidRPr="00AA5E1C" w:rsidRDefault="00AA5E1C" w:rsidP="00AA5E1C">
      <w:pPr>
        <w:pStyle w:val="ListParagraph"/>
        <w:numPr>
          <w:ilvl w:val="0"/>
          <w:numId w:val="18"/>
        </w:numPr>
      </w:pPr>
      <w:r w:rsidRPr="00AA5E1C">
        <w:rPr>
          <w:bCs/>
        </w:rPr>
        <w:t>Do not begin installation until substrates have been properly prepared.</w:t>
      </w:r>
    </w:p>
    <w:p w:rsidR="00AA5E1C" w:rsidRDefault="00AA5E1C" w:rsidP="00AA5E1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b/>
          <w:bCs/>
        </w:rPr>
      </w:pPr>
      <w:r w:rsidRPr="00AA5E1C">
        <w:rPr>
          <w:bCs/>
        </w:rPr>
        <w:t>If substrate preparation is the responsibility of another installer, notify Architect of unsatisfactory preparation before proceeding.</w:t>
      </w:r>
      <w:r>
        <w:rPr>
          <w:b/>
          <w:bCs/>
        </w:rPr>
        <w:t xml:space="preserve"> </w:t>
      </w:r>
    </w:p>
    <w:p w:rsidR="00237BDC" w:rsidRDefault="00237BDC" w:rsidP="00237BDC">
      <w:pPr>
        <w:pStyle w:val="NormalWeb"/>
        <w:rPr>
          <w:b/>
          <w:bCs/>
        </w:rPr>
      </w:pPr>
      <w:r>
        <w:rPr>
          <w:b/>
          <w:bCs/>
        </w:rPr>
        <w:t>3.1 Installation</w:t>
      </w:r>
    </w:p>
    <w:p w:rsidR="00AA5E1C" w:rsidRPr="00AA5E1C" w:rsidRDefault="00AA5E1C" w:rsidP="00AA5E1C">
      <w:pPr>
        <w:pStyle w:val="ListParagraph"/>
        <w:numPr>
          <w:ilvl w:val="0"/>
          <w:numId w:val="39"/>
        </w:numPr>
      </w:pPr>
      <w:r w:rsidRPr="00AA5E1C">
        <w:t xml:space="preserve">Install bicycle </w:t>
      </w:r>
      <w:r w:rsidR="0008375F">
        <w:t>pumps</w:t>
      </w:r>
      <w:r w:rsidRPr="00AA5E1C">
        <w:t xml:space="preserve"> in accordance with manufacturer's installation instructions.</w:t>
      </w:r>
    </w:p>
    <w:p w:rsidR="00AA5E1C" w:rsidRDefault="00AA5E1C" w:rsidP="00AA5E1C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</w:pPr>
      <w:r w:rsidRPr="00AA5E1C">
        <w:t xml:space="preserve">Install bicycle </w:t>
      </w:r>
      <w:r w:rsidR="0008375F">
        <w:t>pumps</w:t>
      </w:r>
      <w:r w:rsidRPr="00AA5E1C">
        <w:t xml:space="preserve"> level, plumb, square, accurately aligned, correctly located per drawings, and without warp.</w:t>
      </w:r>
    </w:p>
    <w:p w:rsidR="00237BDC" w:rsidRDefault="00237BDC" w:rsidP="00AA5E1C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</w:pPr>
      <w:r>
        <w:t>It is the responsibility of the installer to ensure that all</w:t>
      </w:r>
      <w:r w:rsidR="0008375F">
        <w:t xml:space="preserve"> base materials into which the bike pump </w:t>
      </w:r>
      <w:r>
        <w:t xml:space="preserve">will be installed can support </w:t>
      </w:r>
      <w:r w:rsidR="0008375F">
        <w:t>the bike pump</w:t>
      </w:r>
      <w:r>
        <w:t xml:space="preserve"> and will not be damaged by any required installation procedures.  </w:t>
      </w:r>
    </w:p>
    <w:p w:rsidR="0008375F" w:rsidRDefault="0008375F" w:rsidP="00237BDC">
      <w:pPr>
        <w:pStyle w:val="NormalWeb"/>
        <w:rPr>
          <w:b/>
        </w:rPr>
      </w:pPr>
    </w:p>
    <w:p w:rsidR="00237BDC" w:rsidRDefault="00237BDC" w:rsidP="00237BDC">
      <w:pPr>
        <w:pStyle w:val="NormalWeb"/>
      </w:pPr>
      <w:r>
        <w:rPr>
          <w:b/>
        </w:rPr>
        <w:lastRenderedPageBreak/>
        <w:t>3.2 Ordering Information</w:t>
      </w:r>
    </w:p>
    <w:p w:rsidR="00237BDC" w:rsidRDefault="00237BDC" w:rsidP="00237BD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When ordering or specifying this </w:t>
      </w:r>
      <w:r w:rsidR="00AD2BD4">
        <w:t>bike pump</w:t>
      </w:r>
      <w:bookmarkStart w:id="0" w:name="_GoBack"/>
      <w:bookmarkEnd w:id="0"/>
      <w:r>
        <w:t xml:space="preserve">, make sure the product type, finish and fastener type (if applicable) are included. Contact your </w:t>
      </w:r>
      <w:r w:rsidR="00BE5D0F">
        <w:t xml:space="preserve">Bike </w:t>
      </w:r>
      <w:proofErr w:type="spellStart"/>
      <w:r w:rsidR="00BE5D0F">
        <w:t>Fixtation</w:t>
      </w:r>
      <w:proofErr w:type="spellEnd"/>
      <w:r>
        <w:t xml:space="preserve"> representative for a current price list or to place an order. </w:t>
      </w:r>
    </w:p>
    <w:p w:rsidR="00237BDC" w:rsidRDefault="00237BDC" w:rsidP="00237BDC">
      <w:pPr>
        <w:pStyle w:val="NormalWeb"/>
      </w:pPr>
      <w:r>
        <w:rPr>
          <w:b/>
        </w:rPr>
        <w:t>3.</w:t>
      </w:r>
      <w:r w:rsidR="00BE5D0F">
        <w:rPr>
          <w:b/>
        </w:rPr>
        <w:t>3</w:t>
      </w:r>
      <w:r>
        <w:rPr>
          <w:b/>
        </w:rPr>
        <w:t xml:space="preserve"> Freight</w:t>
      </w:r>
      <w:r>
        <w:t xml:space="preserve"> </w:t>
      </w:r>
    </w:p>
    <w:p w:rsidR="00237BDC" w:rsidRDefault="00237BDC" w:rsidP="00434592">
      <w:pPr>
        <w:spacing w:before="100" w:beforeAutospacing="1" w:after="100" w:afterAutospacing="1"/>
        <w:ind w:firstLine="720"/>
      </w:pPr>
      <w:r>
        <w:t>Call 1-</w:t>
      </w:r>
      <w:r w:rsidR="00434592">
        <w:t>612-568-3494</w:t>
      </w:r>
      <w:r>
        <w:t xml:space="preserve"> for freight quotes. </w:t>
      </w:r>
    </w:p>
    <w:p w:rsidR="003851A5" w:rsidRPr="006F2AE6" w:rsidRDefault="003851A5" w:rsidP="003851A5">
      <w:pPr>
        <w:pStyle w:val="ARCATArticle"/>
        <w:spacing w:before="200"/>
        <w:rPr>
          <w:rFonts w:ascii="Times New Roman" w:hAnsi="Times New Roman" w:cs="Times New Roman"/>
          <w:b/>
        </w:rPr>
      </w:pPr>
      <w:r w:rsidRPr="006F2AE6">
        <w:rPr>
          <w:rFonts w:ascii="Times New Roman" w:hAnsi="Times New Roman" w:cs="Times New Roman"/>
          <w:b/>
        </w:rPr>
        <w:t xml:space="preserve">3.4 </w:t>
      </w:r>
      <w:r w:rsidRPr="006F2AE6">
        <w:rPr>
          <w:rFonts w:ascii="Times New Roman" w:hAnsi="Times New Roman" w:cs="Times New Roman"/>
          <w:b/>
        </w:rPr>
        <w:t>P</w:t>
      </w:r>
      <w:r w:rsidRPr="006F2AE6">
        <w:rPr>
          <w:rFonts w:ascii="Times New Roman" w:hAnsi="Times New Roman" w:cs="Times New Roman"/>
          <w:b/>
        </w:rPr>
        <w:t>rotection</w:t>
      </w:r>
    </w:p>
    <w:p w:rsidR="003851A5" w:rsidRPr="00C2429D" w:rsidRDefault="003851A5" w:rsidP="003851A5">
      <w:pPr>
        <w:pStyle w:val="ARCATParagraph"/>
        <w:numPr>
          <w:ilvl w:val="2"/>
          <w:numId w:val="40"/>
        </w:numPr>
        <w:spacing w:before="200"/>
        <w:ind w:left="1152" w:hanging="576"/>
        <w:rPr>
          <w:rFonts w:ascii="Times New Roman" w:hAnsi="Times New Roman" w:cs="Times New Roman"/>
          <w:sz w:val="22"/>
          <w:szCs w:val="22"/>
        </w:rPr>
      </w:pPr>
      <w:r w:rsidRPr="00C2429D">
        <w:rPr>
          <w:rFonts w:ascii="Times New Roman" w:hAnsi="Times New Roman" w:cs="Times New Roman"/>
          <w:sz w:val="22"/>
          <w:szCs w:val="22"/>
        </w:rPr>
        <w:t xml:space="preserve">  </w:t>
      </w:r>
      <w:r w:rsidRPr="00C2429D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:rsidR="003851A5" w:rsidRPr="00C2429D" w:rsidRDefault="003851A5" w:rsidP="003851A5">
      <w:pPr>
        <w:pStyle w:val="ARCATParagraph"/>
        <w:numPr>
          <w:ilvl w:val="2"/>
          <w:numId w:val="40"/>
        </w:numPr>
        <w:spacing w:before="200"/>
        <w:ind w:left="1152" w:hanging="576"/>
        <w:rPr>
          <w:rFonts w:ascii="Times New Roman" w:hAnsi="Times New Roman" w:cs="Times New Roman"/>
          <w:sz w:val="22"/>
          <w:szCs w:val="22"/>
        </w:rPr>
      </w:pPr>
      <w:r w:rsidRPr="00C2429D">
        <w:rPr>
          <w:rFonts w:ascii="Times New Roman" w:hAnsi="Times New Roman" w:cs="Times New Roman"/>
          <w:sz w:val="22"/>
          <w:szCs w:val="22"/>
        </w:rPr>
        <w:t xml:space="preserve">  </w:t>
      </w:r>
      <w:r w:rsidRPr="00C2429D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:rsidR="003851A5" w:rsidRPr="00453FAB" w:rsidRDefault="003851A5" w:rsidP="00434592">
      <w:pPr>
        <w:spacing w:before="100" w:beforeAutospacing="1" w:after="100" w:afterAutospacing="1"/>
        <w:ind w:firstLine="720"/>
        <w:rPr>
          <w:rFonts w:ascii="Arial" w:hAnsi="Arial" w:cs="Arial"/>
          <w:sz w:val="20"/>
        </w:rPr>
      </w:pPr>
    </w:p>
    <w:sectPr w:rsidR="003851A5" w:rsidRPr="00453FAB" w:rsidSect="00D85F63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17" w:rsidRDefault="003C2E17" w:rsidP="00EE181A">
      <w:pPr>
        <w:spacing w:after="0" w:line="240" w:lineRule="auto"/>
      </w:pPr>
      <w:r>
        <w:separator/>
      </w:r>
    </w:p>
  </w:endnote>
  <w:endnote w:type="continuationSeparator" w:id="0">
    <w:p w:rsidR="003C2E17" w:rsidRDefault="003C2E17" w:rsidP="00EE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26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D4" w:rsidRDefault="00154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B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40D4" w:rsidRDefault="0026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17" w:rsidRDefault="003C2E17" w:rsidP="00EE181A">
      <w:pPr>
        <w:spacing w:after="0" w:line="240" w:lineRule="auto"/>
      </w:pPr>
      <w:r>
        <w:separator/>
      </w:r>
    </w:p>
  </w:footnote>
  <w:footnote w:type="continuationSeparator" w:id="0">
    <w:p w:rsidR="003C2E17" w:rsidRDefault="003C2E17" w:rsidP="00EE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D4" w:rsidRDefault="002640D4" w:rsidP="003433EB">
    <w:pPr>
      <w:spacing w:line="240" w:lineRule="auto"/>
      <w:ind w:left="4320" w:firstLine="75"/>
      <w:jc w:val="center"/>
      <w:rPr>
        <w:b/>
        <w:sz w:val="20"/>
        <w:szCs w:val="36"/>
      </w:rPr>
    </w:pPr>
  </w:p>
  <w:p w:rsidR="002640D4" w:rsidRDefault="002640D4" w:rsidP="003433EB">
    <w:pPr>
      <w:spacing w:line="240" w:lineRule="auto"/>
      <w:ind w:left="4320" w:firstLine="75"/>
      <w:jc w:val="center"/>
      <w:rPr>
        <w:b/>
        <w:sz w:val="20"/>
        <w:szCs w:val="36"/>
      </w:rPr>
    </w:pP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 wp14:anchorId="136EB4A8" wp14:editId="19153B38">
          <wp:simplePos x="0" y="0"/>
          <wp:positionH relativeFrom="column">
            <wp:posOffset>381000</wp:posOffset>
          </wp:positionH>
          <wp:positionV relativeFrom="paragraph">
            <wp:posOffset>-374015</wp:posOffset>
          </wp:positionV>
          <wp:extent cx="1085850" cy="797560"/>
          <wp:effectExtent l="0" t="0" r="0" b="2540"/>
          <wp:wrapSquare wrapText="bothSides"/>
          <wp:docPr id="6" name="Picture 6" descr="http://bikefixtation.com/images/bf_logo_new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kefixtation.com/images/bf_logo_new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5D5D">
      <w:rPr>
        <w:b/>
        <w:sz w:val="20"/>
        <w:szCs w:val="36"/>
      </w:rPr>
      <w:t>2647 37</w:t>
    </w:r>
    <w:r w:rsidR="000F5D5D" w:rsidRPr="000F5D5D">
      <w:rPr>
        <w:b/>
        <w:sz w:val="20"/>
        <w:szCs w:val="36"/>
        <w:vertAlign w:val="superscript"/>
      </w:rPr>
      <w:t>th</w:t>
    </w:r>
    <w:r w:rsidR="000F5D5D">
      <w:rPr>
        <w:b/>
        <w:sz w:val="20"/>
        <w:szCs w:val="36"/>
      </w:rPr>
      <w:t xml:space="preserve"> Ave.</w:t>
    </w:r>
    <w:r>
      <w:rPr>
        <w:b/>
        <w:sz w:val="20"/>
        <w:szCs w:val="36"/>
      </w:rPr>
      <w:t xml:space="preserve"> S </w:t>
    </w:r>
    <w:r w:rsidR="000F5D5D">
      <w:rPr>
        <w:b/>
        <w:sz w:val="20"/>
        <w:szCs w:val="36"/>
      </w:rPr>
      <w:t xml:space="preserve">Unit </w:t>
    </w:r>
    <w:proofErr w:type="gramStart"/>
    <w:r w:rsidR="000F5D5D">
      <w:rPr>
        <w:b/>
        <w:sz w:val="20"/>
        <w:szCs w:val="36"/>
      </w:rPr>
      <w:t>1</w:t>
    </w:r>
    <w:r>
      <w:rPr>
        <w:b/>
        <w:sz w:val="20"/>
        <w:szCs w:val="36"/>
      </w:rPr>
      <w:t xml:space="preserve">  Minneapolis</w:t>
    </w:r>
    <w:proofErr w:type="gramEnd"/>
    <w:r>
      <w:rPr>
        <w:b/>
        <w:sz w:val="20"/>
        <w:szCs w:val="36"/>
      </w:rPr>
      <w:t xml:space="preserve"> MN 554</w:t>
    </w:r>
    <w:r w:rsidR="000F5D5D">
      <w:rPr>
        <w:b/>
        <w:sz w:val="20"/>
        <w:szCs w:val="36"/>
      </w:rPr>
      <w:t>06</w:t>
    </w:r>
    <w:r>
      <w:rPr>
        <w:b/>
        <w:sz w:val="20"/>
        <w:szCs w:val="36"/>
      </w:rPr>
      <w:t xml:space="preserve">                                                                                                                                                       Phone: 612-568-3498 ▪ E-mail: </w:t>
    </w:r>
    <w:r w:rsidRPr="003433EB">
      <w:rPr>
        <w:b/>
        <w:sz w:val="20"/>
        <w:szCs w:val="36"/>
      </w:rPr>
      <w:t>info@bikefixtation.com</w:t>
    </w:r>
  </w:p>
  <w:p w:rsidR="002640D4" w:rsidRDefault="002640D4" w:rsidP="003433EB">
    <w:pPr>
      <w:spacing w:after="0" w:line="240" w:lineRule="auto"/>
      <w:rPr>
        <w:b/>
        <w:sz w:val="20"/>
        <w:szCs w:val="36"/>
      </w:rPr>
    </w:pPr>
    <w:r>
      <w:rPr>
        <w:b/>
        <w:sz w:val="20"/>
        <w:szCs w:val="36"/>
      </w:rPr>
      <w:t xml:space="preserve">           </w:t>
    </w:r>
    <w:r w:rsidRPr="003433EB">
      <w:rPr>
        <w:b/>
        <w:sz w:val="20"/>
        <w:szCs w:val="36"/>
      </w:rPr>
      <w:t>www.bikefixtation.com</w:t>
    </w:r>
  </w:p>
  <w:p w:rsidR="002640D4" w:rsidRDefault="002640D4" w:rsidP="003433EB">
    <w:pPr>
      <w:spacing w:line="240" w:lineRule="auto"/>
      <w:rPr>
        <w:b/>
        <w:sz w:val="20"/>
        <w:szCs w:val="36"/>
      </w:rPr>
    </w:pPr>
    <w:r>
      <w:rPr>
        <w:b/>
        <w:sz w:val="20"/>
        <w:szCs w:val="36"/>
      </w:rPr>
      <w:t>_________________________________________</w:t>
    </w:r>
    <w:r w:rsidR="00D85F63">
      <w:rPr>
        <w:b/>
        <w:sz w:val="20"/>
        <w:szCs w:val="36"/>
      </w:rPr>
      <w:t>_______________</w:t>
    </w:r>
    <w:r>
      <w:rPr>
        <w:b/>
        <w:sz w:val="20"/>
        <w:szCs w:val="36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4EC025E"/>
    <w:multiLevelType w:val="hybridMultilevel"/>
    <w:tmpl w:val="32540D4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6C65"/>
    <w:multiLevelType w:val="hybridMultilevel"/>
    <w:tmpl w:val="63D4214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D54F7"/>
    <w:multiLevelType w:val="hybridMultilevel"/>
    <w:tmpl w:val="84C043A2"/>
    <w:lvl w:ilvl="0" w:tplc="FFFFFFFF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84CC9"/>
    <w:multiLevelType w:val="hybridMultilevel"/>
    <w:tmpl w:val="1804AD20"/>
    <w:lvl w:ilvl="0" w:tplc="E342E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2C20D8"/>
    <w:multiLevelType w:val="hybridMultilevel"/>
    <w:tmpl w:val="2234AF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93D8A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F934ED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66E2D73"/>
    <w:multiLevelType w:val="hybridMultilevel"/>
    <w:tmpl w:val="A4A2661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65E02"/>
    <w:multiLevelType w:val="multilevel"/>
    <w:tmpl w:val="AD507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DF153E0"/>
    <w:multiLevelType w:val="hybridMultilevel"/>
    <w:tmpl w:val="190C3AF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70719"/>
    <w:multiLevelType w:val="hybridMultilevel"/>
    <w:tmpl w:val="34585D30"/>
    <w:lvl w:ilvl="0" w:tplc="5B3C9A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D183D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F245B0"/>
    <w:multiLevelType w:val="hybridMultilevel"/>
    <w:tmpl w:val="34585D30"/>
    <w:lvl w:ilvl="0" w:tplc="5B3C9A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A4422"/>
    <w:multiLevelType w:val="hybridMultilevel"/>
    <w:tmpl w:val="21FC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224"/>
    <w:multiLevelType w:val="multilevel"/>
    <w:tmpl w:val="F29E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7632EB"/>
    <w:multiLevelType w:val="hybridMultilevel"/>
    <w:tmpl w:val="2276885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9F2444"/>
    <w:multiLevelType w:val="hybridMultilevel"/>
    <w:tmpl w:val="F3408AE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D0526"/>
    <w:multiLevelType w:val="hybridMultilevel"/>
    <w:tmpl w:val="58FE7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3A0228"/>
    <w:multiLevelType w:val="hybridMultilevel"/>
    <w:tmpl w:val="C69833E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376116"/>
    <w:multiLevelType w:val="hybridMultilevel"/>
    <w:tmpl w:val="BAB445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F93ED9"/>
    <w:multiLevelType w:val="hybridMultilevel"/>
    <w:tmpl w:val="9A6C87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02289"/>
    <w:multiLevelType w:val="hybridMultilevel"/>
    <w:tmpl w:val="9A6C87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000696"/>
    <w:multiLevelType w:val="hybridMultilevel"/>
    <w:tmpl w:val="91C25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D788F"/>
    <w:multiLevelType w:val="hybridMultilevel"/>
    <w:tmpl w:val="1DC2EEF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16DB0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D8946CE"/>
    <w:multiLevelType w:val="hybridMultilevel"/>
    <w:tmpl w:val="F8323F16"/>
    <w:lvl w:ilvl="0" w:tplc="D270A55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27E6F6F"/>
    <w:multiLevelType w:val="multilevel"/>
    <w:tmpl w:val="782EE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53DE2D78"/>
    <w:multiLevelType w:val="hybridMultilevel"/>
    <w:tmpl w:val="A77E2C7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2B02624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5F1A2BB6"/>
    <w:multiLevelType w:val="hybridMultilevel"/>
    <w:tmpl w:val="C69833E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56BC1"/>
    <w:multiLevelType w:val="hybridMultilevel"/>
    <w:tmpl w:val="3676BDF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20CE"/>
    <w:multiLevelType w:val="hybridMultilevel"/>
    <w:tmpl w:val="4F2A5BD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E930F8"/>
    <w:multiLevelType w:val="hybridMultilevel"/>
    <w:tmpl w:val="190C3AF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04FBF"/>
    <w:multiLevelType w:val="hybridMultilevel"/>
    <w:tmpl w:val="2234AF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6978DA"/>
    <w:multiLevelType w:val="hybridMultilevel"/>
    <w:tmpl w:val="11AC4D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701DC"/>
    <w:multiLevelType w:val="hybridMultilevel"/>
    <w:tmpl w:val="F29E311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B7328D"/>
    <w:multiLevelType w:val="hybridMultilevel"/>
    <w:tmpl w:val="E10E8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AC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2277D"/>
    <w:multiLevelType w:val="hybridMultilevel"/>
    <w:tmpl w:val="25FEF9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62461"/>
    <w:multiLevelType w:val="multilevel"/>
    <w:tmpl w:val="92182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"/>
  </w:num>
  <w:num w:numId="23">
    <w:abstractNumId w:val="24"/>
  </w:num>
  <w:num w:numId="24">
    <w:abstractNumId w:val="1"/>
  </w:num>
  <w:num w:numId="25">
    <w:abstractNumId w:val="38"/>
  </w:num>
  <w:num w:numId="26">
    <w:abstractNumId w:val="5"/>
  </w:num>
  <w:num w:numId="27">
    <w:abstractNumId w:val="29"/>
  </w:num>
  <w:num w:numId="28">
    <w:abstractNumId w:val="21"/>
  </w:num>
  <w:num w:numId="29">
    <w:abstractNumId w:val="3"/>
  </w:num>
  <w:num w:numId="30">
    <w:abstractNumId w:val="4"/>
  </w:num>
  <w:num w:numId="31">
    <w:abstractNumId w:val="30"/>
  </w:num>
  <w:num w:numId="32">
    <w:abstractNumId w:val="25"/>
  </w:num>
  <w:num w:numId="33">
    <w:abstractNumId w:val="26"/>
  </w:num>
  <w:num w:numId="34">
    <w:abstractNumId w:val="12"/>
  </w:num>
  <w:num w:numId="35">
    <w:abstractNumId w:val="7"/>
  </w:num>
  <w:num w:numId="36">
    <w:abstractNumId w:val="32"/>
  </w:num>
  <w:num w:numId="37">
    <w:abstractNumId w:val="22"/>
  </w:num>
  <w:num w:numId="38">
    <w:abstractNumId w:val="13"/>
  </w:num>
  <w:num w:numId="39">
    <w:abstractNumId w:val="11"/>
  </w:num>
  <w:num w:numId="40">
    <w:abstractNumId w:val="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1A"/>
    <w:rsid w:val="0001630E"/>
    <w:rsid w:val="00053F77"/>
    <w:rsid w:val="00057DAA"/>
    <w:rsid w:val="00065297"/>
    <w:rsid w:val="0008375F"/>
    <w:rsid w:val="00092AA7"/>
    <w:rsid w:val="000E5B1E"/>
    <w:rsid w:val="000F5D5D"/>
    <w:rsid w:val="0011310A"/>
    <w:rsid w:val="00116E8F"/>
    <w:rsid w:val="00141BE0"/>
    <w:rsid w:val="00154E3E"/>
    <w:rsid w:val="0016144C"/>
    <w:rsid w:val="001943A1"/>
    <w:rsid w:val="001B5C21"/>
    <w:rsid w:val="001C3324"/>
    <w:rsid w:val="001F23BF"/>
    <w:rsid w:val="00201BF9"/>
    <w:rsid w:val="0020396F"/>
    <w:rsid w:val="002303BB"/>
    <w:rsid w:val="00237BDC"/>
    <w:rsid w:val="002640D4"/>
    <w:rsid w:val="002A2F55"/>
    <w:rsid w:val="002D093E"/>
    <w:rsid w:val="002D47E0"/>
    <w:rsid w:val="00333184"/>
    <w:rsid w:val="0033525C"/>
    <w:rsid w:val="003433EB"/>
    <w:rsid w:val="003559C8"/>
    <w:rsid w:val="00373929"/>
    <w:rsid w:val="00382774"/>
    <w:rsid w:val="003851A5"/>
    <w:rsid w:val="003B3E00"/>
    <w:rsid w:val="003C2E17"/>
    <w:rsid w:val="003D5847"/>
    <w:rsid w:val="003F6C52"/>
    <w:rsid w:val="00417C59"/>
    <w:rsid w:val="00434592"/>
    <w:rsid w:val="00453FAB"/>
    <w:rsid w:val="00462FA1"/>
    <w:rsid w:val="004A34C1"/>
    <w:rsid w:val="004C3322"/>
    <w:rsid w:val="004F319E"/>
    <w:rsid w:val="00537E04"/>
    <w:rsid w:val="005559A7"/>
    <w:rsid w:val="005609C1"/>
    <w:rsid w:val="00567F33"/>
    <w:rsid w:val="00573398"/>
    <w:rsid w:val="00584DF8"/>
    <w:rsid w:val="00591303"/>
    <w:rsid w:val="005D0F3A"/>
    <w:rsid w:val="005E0991"/>
    <w:rsid w:val="00617DDD"/>
    <w:rsid w:val="00660B39"/>
    <w:rsid w:val="00671D51"/>
    <w:rsid w:val="006B7A9A"/>
    <w:rsid w:val="006E49F2"/>
    <w:rsid w:val="006E775C"/>
    <w:rsid w:val="006F24F3"/>
    <w:rsid w:val="006F2AE6"/>
    <w:rsid w:val="00717AA2"/>
    <w:rsid w:val="007375D4"/>
    <w:rsid w:val="00745A42"/>
    <w:rsid w:val="0076089C"/>
    <w:rsid w:val="00783613"/>
    <w:rsid w:val="00792A88"/>
    <w:rsid w:val="007A034F"/>
    <w:rsid w:val="007C3D6E"/>
    <w:rsid w:val="00811BAD"/>
    <w:rsid w:val="008273C5"/>
    <w:rsid w:val="00890272"/>
    <w:rsid w:val="00891A90"/>
    <w:rsid w:val="008B5433"/>
    <w:rsid w:val="008F19CE"/>
    <w:rsid w:val="00930C32"/>
    <w:rsid w:val="0095460D"/>
    <w:rsid w:val="00961D77"/>
    <w:rsid w:val="0099173B"/>
    <w:rsid w:val="009B7D81"/>
    <w:rsid w:val="009E6756"/>
    <w:rsid w:val="009F1789"/>
    <w:rsid w:val="009F3414"/>
    <w:rsid w:val="00A07232"/>
    <w:rsid w:val="00A54C11"/>
    <w:rsid w:val="00AA1E99"/>
    <w:rsid w:val="00AA5E1C"/>
    <w:rsid w:val="00AB1D5E"/>
    <w:rsid w:val="00AD2BD4"/>
    <w:rsid w:val="00AE6768"/>
    <w:rsid w:val="00B55F33"/>
    <w:rsid w:val="00B7344B"/>
    <w:rsid w:val="00BE024F"/>
    <w:rsid w:val="00BE5D0F"/>
    <w:rsid w:val="00C2429D"/>
    <w:rsid w:val="00C524A1"/>
    <w:rsid w:val="00C60F69"/>
    <w:rsid w:val="00CA426E"/>
    <w:rsid w:val="00CB767E"/>
    <w:rsid w:val="00CD55D4"/>
    <w:rsid w:val="00D04F14"/>
    <w:rsid w:val="00D23BDB"/>
    <w:rsid w:val="00D57BEC"/>
    <w:rsid w:val="00D85F63"/>
    <w:rsid w:val="00D9457E"/>
    <w:rsid w:val="00DA1FF5"/>
    <w:rsid w:val="00DA3672"/>
    <w:rsid w:val="00DD5432"/>
    <w:rsid w:val="00DE645A"/>
    <w:rsid w:val="00E049B4"/>
    <w:rsid w:val="00E162FA"/>
    <w:rsid w:val="00E81208"/>
    <w:rsid w:val="00EA02AC"/>
    <w:rsid w:val="00EA75A3"/>
    <w:rsid w:val="00EB36E8"/>
    <w:rsid w:val="00EB5904"/>
    <w:rsid w:val="00EE181A"/>
    <w:rsid w:val="00F708FB"/>
    <w:rsid w:val="00F83B3F"/>
    <w:rsid w:val="00FA6CC0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E4125-805D-4B1E-BFF6-A95A0839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A7"/>
    <w:rPr>
      <w:rFonts w:ascii="Times New Roman" w:eastAsia="ヒラギノ角ゴ Pro W3" w:hAnsi="Times New Roman" w:cs="Times New Roman"/>
      <w:color w:val="000000"/>
      <w:szCs w:val="24"/>
    </w:rPr>
  </w:style>
  <w:style w:type="paragraph" w:styleId="Heading3">
    <w:name w:val="heading 3"/>
    <w:basedOn w:val="Normal"/>
    <w:link w:val="Heading3Char"/>
    <w:uiPriority w:val="9"/>
    <w:qFormat/>
    <w:rsid w:val="0033525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1A"/>
  </w:style>
  <w:style w:type="paragraph" w:styleId="Footer">
    <w:name w:val="footer"/>
    <w:basedOn w:val="Normal"/>
    <w:link w:val="FooterChar"/>
    <w:uiPriority w:val="99"/>
    <w:unhideWhenUsed/>
    <w:rsid w:val="00E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1A"/>
  </w:style>
  <w:style w:type="character" w:styleId="Hyperlink">
    <w:name w:val="Hyperlink"/>
    <w:basedOn w:val="DefaultParagraphFont"/>
    <w:uiPriority w:val="99"/>
    <w:unhideWhenUsed/>
    <w:rsid w:val="003433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525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-btn-text">
    <w:name w:val="ui-btn-text"/>
    <w:basedOn w:val="DefaultParagraphFont"/>
    <w:rsid w:val="0033525C"/>
  </w:style>
  <w:style w:type="character" w:customStyle="1" w:styleId="ui-collapsible-heading-status">
    <w:name w:val="ui-collapsible-heading-status"/>
    <w:basedOn w:val="DefaultParagraphFont"/>
    <w:rsid w:val="0033525C"/>
  </w:style>
  <w:style w:type="character" w:customStyle="1" w:styleId="ui-icon">
    <w:name w:val="ui-icon"/>
    <w:basedOn w:val="DefaultParagraphFont"/>
    <w:rsid w:val="0033525C"/>
  </w:style>
  <w:style w:type="character" w:styleId="Strong">
    <w:name w:val="Strong"/>
    <w:basedOn w:val="DefaultParagraphFont"/>
    <w:qFormat/>
    <w:rsid w:val="00237BDC"/>
    <w:rPr>
      <w:b/>
      <w:bCs w:val="0"/>
    </w:rPr>
  </w:style>
  <w:style w:type="paragraph" w:styleId="NormalWeb">
    <w:name w:val="Normal (Web)"/>
    <w:basedOn w:val="Normal"/>
    <w:unhideWhenUsed/>
    <w:rsid w:val="00237BD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0"/>
    </w:rPr>
  </w:style>
  <w:style w:type="paragraph" w:customStyle="1" w:styleId="ARCATArticle">
    <w:name w:val="ARCAT Article"/>
    <w:rsid w:val="0038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385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bikefixt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8E39-27F7-4D54-9ADB-BB98B3F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CHAD6000</dc:creator>
  <cp:lastModifiedBy>Admin5000</cp:lastModifiedBy>
  <cp:revision>7</cp:revision>
  <dcterms:created xsi:type="dcterms:W3CDTF">2015-07-01T03:51:00Z</dcterms:created>
  <dcterms:modified xsi:type="dcterms:W3CDTF">2015-07-01T04:07:00Z</dcterms:modified>
</cp:coreProperties>
</file>